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54F0" w14:textId="77777777" w:rsidR="00B43223" w:rsidRPr="00FB0752" w:rsidRDefault="00FB0752" w:rsidP="00B432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0752">
        <w:rPr>
          <w:rFonts w:ascii="Arial" w:hAnsi="Arial" w:cs="Arial"/>
          <w:b/>
          <w:sz w:val="24"/>
          <w:szCs w:val="24"/>
        </w:rPr>
        <w:t>Topic:</w:t>
      </w:r>
      <w:r w:rsidRPr="00FB0752">
        <w:rPr>
          <w:rFonts w:ascii="Arial" w:hAnsi="Arial" w:cs="Arial"/>
          <w:sz w:val="24"/>
          <w:szCs w:val="24"/>
        </w:rPr>
        <w:t xml:space="preserve"> </w:t>
      </w:r>
      <w:r w:rsidR="00B43223" w:rsidRPr="00FB0752">
        <w:rPr>
          <w:rFonts w:ascii="Arial" w:hAnsi="Arial" w:cs="Arial"/>
          <w:sz w:val="24"/>
          <w:szCs w:val="24"/>
        </w:rPr>
        <w:t xml:space="preserve">Chemistry of </w:t>
      </w:r>
      <w:proofErr w:type="spellStart"/>
      <w:r w:rsidR="00B43223" w:rsidRPr="00FB0752">
        <w:rPr>
          <w:rFonts w:ascii="Arial" w:hAnsi="Arial" w:cs="Arial"/>
          <w:sz w:val="24"/>
          <w:szCs w:val="24"/>
        </w:rPr>
        <w:t>Phorbol</w:t>
      </w:r>
      <w:proofErr w:type="spellEnd"/>
      <w:r w:rsidR="00B43223" w:rsidRPr="00FB0752">
        <w:rPr>
          <w:rFonts w:ascii="Arial" w:hAnsi="Arial" w:cs="Arial"/>
          <w:sz w:val="24"/>
          <w:szCs w:val="24"/>
        </w:rPr>
        <w:t xml:space="preserve"> Ester Toxicity: A Computer Modelling Approach</w:t>
      </w:r>
    </w:p>
    <w:p w14:paraId="412F3901" w14:textId="665CD55A" w:rsidR="00B43223" w:rsidRDefault="00346653" w:rsidP="00B43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</w:t>
      </w:r>
      <w:r w:rsidR="00FB0752" w:rsidRPr="00FB0752">
        <w:rPr>
          <w:rFonts w:ascii="Arial" w:hAnsi="Arial" w:cs="Arial"/>
          <w:sz w:val="24"/>
          <w:szCs w:val="24"/>
        </w:rPr>
        <w:t xml:space="preserve">: </w:t>
      </w:r>
      <w:r w:rsidR="00B43223" w:rsidRPr="00FB0752">
        <w:rPr>
          <w:rFonts w:ascii="Arial" w:hAnsi="Arial" w:cs="Arial"/>
          <w:sz w:val="24"/>
          <w:szCs w:val="24"/>
        </w:rPr>
        <w:t xml:space="preserve">Albert </w:t>
      </w:r>
      <w:proofErr w:type="spellStart"/>
      <w:r w:rsidR="00B43223" w:rsidRPr="00FB0752">
        <w:rPr>
          <w:rFonts w:ascii="Arial" w:hAnsi="Arial" w:cs="Arial"/>
          <w:sz w:val="24"/>
          <w:szCs w:val="24"/>
        </w:rPr>
        <w:t>Wakandigara</w:t>
      </w:r>
      <w:proofErr w:type="spellEnd"/>
    </w:p>
    <w:p w14:paraId="1271BE6E" w14:textId="6E23532E" w:rsidR="00600879" w:rsidRPr="00600879" w:rsidRDefault="00600879" w:rsidP="00B43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Faculty: </w:t>
      </w:r>
      <w:r>
        <w:rPr>
          <w:rFonts w:ascii="Arial" w:hAnsi="Arial" w:cs="Arial"/>
          <w:sz w:val="24"/>
          <w:szCs w:val="24"/>
        </w:rPr>
        <w:t>SCIENCE</w:t>
      </w:r>
    </w:p>
    <w:p w14:paraId="4BAAAF95" w14:textId="77777777" w:rsidR="00B43223" w:rsidRPr="00FB0752" w:rsidRDefault="00B43223" w:rsidP="00B43223">
      <w:pPr>
        <w:rPr>
          <w:rFonts w:ascii="Arial" w:hAnsi="Arial" w:cs="Arial"/>
          <w:sz w:val="24"/>
          <w:szCs w:val="24"/>
        </w:rPr>
      </w:pPr>
      <w:r w:rsidRPr="00FB0752">
        <w:rPr>
          <w:rFonts w:ascii="Arial" w:hAnsi="Arial" w:cs="Arial"/>
          <w:b/>
          <w:sz w:val="24"/>
          <w:szCs w:val="24"/>
        </w:rPr>
        <w:t>Supervisors:</w:t>
      </w:r>
      <w:r w:rsidRPr="00FB0752">
        <w:rPr>
          <w:rFonts w:ascii="Arial" w:hAnsi="Arial" w:cs="Arial"/>
          <w:sz w:val="24"/>
          <w:szCs w:val="24"/>
        </w:rPr>
        <w:t xml:space="preserve"> Dr L. R. M. </w:t>
      </w:r>
      <w:proofErr w:type="spellStart"/>
      <w:r w:rsidRPr="00FB0752">
        <w:rPr>
          <w:rFonts w:ascii="Arial" w:hAnsi="Arial" w:cs="Arial"/>
          <w:sz w:val="24"/>
          <w:szCs w:val="24"/>
        </w:rPr>
        <w:t>Nhamo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Dr J. </w:t>
      </w:r>
      <w:proofErr w:type="spellStart"/>
      <w:r w:rsidRPr="00FB0752">
        <w:rPr>
          <w:rFonts w:ascii="Arial" w:hAnsi="Arial" w:cs="Arial"/>
          <w:sz w:val="24"/>
          <w:szCs w:val="24"/>
        </w:rPr>
        <w:t>Kugara</w:t>
      </w:r>
      <w:proofErr w:type="spellEnd"/>
    </w:p>
    <w:p w14:paraId="6E1EC742" w14:textId="77777777" w:rsidR="00C2020C" w:rsidRPr="00FB0752" w:rsidRDefault="00B43223" w:rsidP="00B43223">
      <w:pPr>
        <w:rPr>
          <w:rFonts w:ascii="Arial" w:hAnsi="Arial" w:cs="Arial"/>
          <w:sz w:val="24"/>
          <w:szCs w:val="24"/>
        </w:rPr>
      </w:pPr>
      <w:r w:rsidRPr="00FB0752">
        <w:rPr>
          <w:rFonts w:ascii="Arial" w:hAnsi="Arial" w:cs="Arial"/>
          <w:sz w:val="24"/>
          <w:szCs w:val="24"/>
        </w:rPr>
        <w:t>2020</w:t>
      </w:r>
    </w:p>
    <w:p w14:paraId="2DCF30E7" w14:textId="77777777" w:rsidR="00B43223" w:rsidRPr="00FB0752" w:rsidRDefault="00B43223" w:rsidP="00B43223">
      <w:pPr>
        <w:rPr>
          <w:rFonts w:ascii="Arial" w:hAnsi="Arial" w:cs="Arial"/>
          <w:b/>
          <w:sz w:val="24"/>
          <w:szCs w:val="24"/>
        </w:rPr>
      </w:pPr>
      <w:r w:rsidRPr="00FB0752">
        <w:rPr>
          <w:rFonts w:ascii="Arial" w:hAnsi="Arial" w:cs="Arial"/>
          <w:b/>
          <w:sz w:val="24"/>
          <w:szCs w:val="24"/>
        </w:rPr>
        <w:t>Abstract</w:t>
      </w:r>
    </w:p>
    <w:p w14:paraId="0093E690" w14:textId="77777777" w:rsidR="00B43223" w:rsidRPr="00FB0752" w:rsidRDefault="00B43223" w:rsidP="00B43223">
      <w:pPr>
        <w:rPr>
          <w:rFonts w:ascii="Arial" w:hAnsi="Arial" w:cs="Arial"/>
          <w:sz w:val="24"/>
          <w:szCs w:val="24"/>
        </w:rPr>
      </w:pP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 are phytochemicals found in the </w:t>
      </w:r>
      <w:proofErr w:type="spellStart"/>
      <w:r w:rsidRPr="00FB0752">
        <w:rPr>
          <w:rFonts w:ascii="Arial" w:hAnsi="Arial" w:cs="Arial"/>
          <w:sz w:val="24"/>
          <w:szCs w:val="24"/>
        </w:rPr>
        <w:t>Euphorbiaceae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family, as the prime factors of toxicity in those plants. However, their degrees of toxicity vary from one compound to another, despite having closely similar structures.</w:t>
      </w:r>
    </w:p>
    <w:p w14:paraId="4500D138" w14:textId="77777777" w:rsidR="00B43223" w:rsidRPr="00FB0752" w:rsidRDefault="00B43223" w:rsidP="00B43223">
      <w:pPr>
        <w:rPr>
          <w:rFonts w:ascii="Arial" w:hAnsi="Arial" w:cs="Arial"/>
          <w:sz w:val="24"/>
          <w:szCs w:val="24"/>
        </w:rPr>
      </w:pPr>
      <w:r w:rsidRPr="00FB0752">
        <w:rPr>
          <w:rFonts w:ascii="Arial" w:hAnsi="Arial" w:cs="Arial"/>
          <w:sz w:val="24"/>
          <w:szCs w:val="24"/>
        </w:rPr>
        <w:t xml:space="preserve">The aim of this research project was to determine toxicity characteristics, reactivity and chemical detoxification methods for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esters, using computer modelling. Chemical stability was evaluated by calculating single-point energy and optimization, with the use of Density Functional Theory. Prediction of sites of metabolism and intrinsic reactivity was done to ascertain biological stabilities of the substances. Selected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 and </w:t>
      </w:r>
      <w:proofErr w:type="spellStart"/>
      <w:r w:rsidRPr="00FB0752">
        <w:rPr>
          <w:rFonts w:ascii="Arial" w:hAnsi="Arial" w:cs="Arial"/>
          <w:sz w:val="24"/>
          <w:szCs w:val="24"/>
        </w:rPr>
        <w:t>diacylglycerol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were modelled by docking the ligands onto the binding site of protein kinase C-</w:t>
      </w:r>
      <w:r w:rsidRPr="00FB0752">
        <w:rPr>
          <w:rFonts w:ascii="Arial" w:hAnsi="Arial" w:cs="Arial"/>
          <w:sz w:val="24"/>
          <w:szCs w:val="24"/>
        </w:rPr>
        <w:t xml:space="preserve"> and </w:t>
      </w:r>
      <w:proofErr w:type="spellStart"/>
      <w:r w:rsidRPr="00FB0752">
        <w:rPr>
          <w:rFonts w:ascii="Arial" w:hAnsi="Arial" w:cs="Arial"/>
          <w:sz w:val="24"/>
          <w:szCs w:val="24"/>
        </w:rPr>
        <w:t>analyzing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the ligand-protein interactions, as well as carrying out bond rotation studies. However, the availability of only one computationally-prepared, protein-ligand complex in literature was a major limitation, as other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-ester targets could not be successfully studied. Reactions between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 and a chosen detoxifying reagent were carried out using quantum mechanical calculations, to assess feasibility.</w:t>
      </w:r>
    </w:p>
    <w:p w14:paraId="4B671FF2" w14:textId="77777777" w:rsidR="00B43223" w:rsidRPr="00FB0752" w:rsidRDefault="00B43223" w:rsidP="00B43223">
      <w:pPr>
        <w:rPr>
          <w:rFonts w:ascii="Arial" w:hAnsi="Arial" w:cs="Arial"/>
          <w:sz w:val="24"/>
          <w:szCs w:val="24"/>
        </w:rPr>
      </w:pPr>
      <w:r w:rsidRPr="00FB0752">
        <w:rPr>
          <w:rFonts w:ascii="Arial" w:hAnsi="Arial" w:cs="Arial"/>
          <w:sz w:val="24"/>
          <w:szCs w:val="24"/>
        </w:rPr>
        <w:t>Findings from the study revealed that 12</w:t>
      </w:r>
      <w:proofErr w:type="gramStart"/>
      <w:r w:rsidRPr="00FB0752">
        <w:rPr>
          <w:rFonts w:ascii="Arial" w:hAnsi="Arial" w:cs="Arial"/>
          <w:sz w:val="24"/>
          <w:szCs w:val="24"/>
        </w:rPr>
        <w:t>,13</w:t>
      </w:r>
      <w:proofErr w:type="gramEnd"/>
      <w:r w:rsidRPr="00FB0752">
        <w:rPr>
          <w:rFonts w:ascii="Arial" w:hAnsi="Arial" w:cs="Arial"/>
          <w:sz w:val="24"/>
          <w:szCs w:val="24"/>
        </w:rPr>
        <w:t>-phorbol esters are chemically more reactive, but biologically more stable than 13,16-phorbol esters. Although more toxic, the 12</w:t>
      </w:r>
      <w:proofErr w:type="gramStart"/>
      <w:r w:rsidRPr="00FB0752">
        <w:rPr>
          <w:rFonts w:ascii="Arial" w:hAnsi="Arial" w:cs="Arial"/>
          <w:sz w:val="24"/>
          <w:szCs w:val="24"/>
        </w:rPr>
        <w:t>,13</w:t>
      </w:r>
      <w:proofErr w:type="gramEnd"/>
      <w:r w:rsidRPr="00FB0752">
        <w:rPr>
          <w:rFonts w:ascii="Arial" w:hAnsi="Arial" w:cs="Arial"/>
          <w:sz w:val="24"/>
          <w:szCs w:val="24"/>
        </w:rPr>
        <w:t xml:space="preserve">-phorbol esters would be easier to detoxify using chemical reagents than 13,16-phorbol esters. The toxicity of a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 is influenced by its ability to bind to the target protein, provide a hydrophobic cover on the binding site and its resistance to </w:t>
      </w:r>
      <w:proofErr w:type="spellStart"/>
      <w:r w:rsidRPr="00FB0752">
        <w:rPr>
          <w:rFonts w:ascii="Arial" w:hAnsi="Arial" w:cs="Arial"/>
          <w:sz w:val="24"/>
          <w:szCs w:val="24"/>
        </w:rPr>
        <w:t>hydrolyze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the ester linkages. </w:t>
      </w:r>
      <w:proofErr w:type="spellStart"/>
      <w:r w:rsidRPr="00FB0752">
        <w:rPr>
          <w:rFonts w:ascii="Arial" w:hAnsi="Arial" w:cs="Arial"/>
          <w:sz w:val="24"/>
          <w:szCs w:val="24"/>
        </w:rPr>
        <w:t>Jatropha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 were found to be too big to fit into the binding pocket of the target protein under study and are predicted to interact with other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>-ester targets, by the same mechanism.</w:t>
      </w:r>
    </w:p>
    <w:p w14:paraId="4E415A9C" w14:textId="77777777" w:rsidR="00B43223" w:rsidRPr="00FB0752" w:rsidRDefault="00B43223" w:rsidP="00B43223">
      <w:pPr>
        <w:rPr>
          <w:rFonts w:ascii="Arial" w:hAnsi="Arial" w:cs="Arial"/>
          <w:sz w:val="24"/>
          <w:szCs w:val="24"/>
        </w:rPr>
      </w:pPr>
      <w:r w:rsidRPr="00FB0752">
        <w:rPr>
          <w:rFonts w:ascii="Arial" w:hAnsi="Arial" w:cs="Arial"/>
          <w:sz w:val="24"/>
          <w:szCs w:val="24"/>
        </w:rPr>
        <w:t xml:space="preserve">It can be concluded that computer modelling is an effective tool in determining the toxicity factors, stability and detoxification mechanisms of </w:t>
      </w:r>
      <w:proofErr w:type="spellStart"/>
      <w:r w:rsidRPr="00FB0752">
        <w:rPr>
          <w:rFonts w:ascii="Arial" w:hAnsi="Arial" w:cs="Arial"/>
          <w:sz w:val="24"/>
          <w:szCs w:val="24"/>
        </w:rPr>
        <w:t>phorbol</w:t>
      </w:r>
      <w:proofErr w:type="spellEnd"/>
      <w:r w:rsidRPr="00FB0752">
        <w:rPr>
          <w:rFonts w:ascii="Arial" w:hAnsi="Arial" w:cs="Arial"/>
          <w:sz w:val="24"/>
          <w:szCs w:val="24"/>
        </w:rPr>
        <w:t xml:space="preserve"> esters.</w:t>
      </w:r>
    </w:p>
    <w:sectPr w:rsidR="00B43223" w:rsidRPr="00FB07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3"/>
    <w:rsid w:val="00346653"/>
    <w:rsid w:val="00541DAE"/>
    <w:rsid w:val="00600879"/>
    <w:rsid w:val="00674A4C"/>
    <w:rsid w:val="00782B1E"/>
    <w:rsid w:val="00866118"/>
    <w:rsid w:val="00B43223"/>
    <w:rsid w:val="00D7461E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1660"/>
  <w15:chartTrackingRefBased/>
  <w15:docId w15:val="{06B7B003-8AAA-474D-9259-4FB878D1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PUBLICATIONS</dc:creator>
  <cp:keywords/>
  <dc:description/>
  <cp:lastModifiedBy>maplib</cp:lastModifiedBy>
  <cp:revision>2</cp:revision>
  <dcterms:created xsi:type="dcterms:W3CDTF">2022-05-18T09:16:00Z</dcterms:created>
  <dcterms:modified xsi:type="dcterms:W3CDTF">2022-05-18T09:16:00Z</dcterms:modified>
</cp:coreProperties>
</file>